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FE" w:rsidRPr="00190265" w:rsidRDefault="00DC43FE" w:rsidP="00DC43FE">
      <w:pPr>
        <w:spacing w:before="60" w:after="0" w:line="240" w:lineRule="exact"/>
        <w:ind w:right="-180"/>
        <w:rPr>
          <w:b/>
          <w:bCs/>
          <w:spacing w:val="2"/>
          <w:sz w:val="21"/>
          <w:szCs w:val="21"/>
          <w:u w:val="single"/>
        </w:rPr>
      </w:pPr>
      <w:r w:rsidRPr="00190265">
        <w:rPr>
          <w:b/>
          <w:bCs/>
          <w:spacing w:val="2"/>
          <w:sz w:val="21"/>
          <w:szCs w:val="21"/>
          <w:u w:val="single"/>
          <w:rtl/>
        </w:rPr>
        <w:t>ברכות השמחה וההודאה</w:t>
      </w:r>
    </w:p>
    <w:p w:rsidR="00DC43FE" w:rsidRPr="00190265" w:rsidRDefault="00DC43FE" w:rsidP="00DC43FE">
      <w:pPr>
        <w:numPr>
          <w:ilvl w:val="0"/>
          <w:numId w:val="1"/>
        </w:numPr>
        <w:spacing w:before="60" w:after="0" w:line="240" w:lineRule="exact"/>
        <w:ind w:right="-180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כיצד צריך להגיב לאירועים מעציבים?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לברך שהחיינו, הרי ברור שאם ה' עשה את זה - זה משמח.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ב. אין דבר כזה "אירוע עצוב", הרי </w:t>
      </w:r>
      <w:proofErr w:type="spellStart"/>
      <w:r w:rsidRPr="00190265">
        <w:rPr>
          <w:spacing w:val="2"/>
          <w:sz w:val="21"/>
          <w:szCs w:val="21"/>
          <w:rtl/>
        </w:rPr>
        <w:t>הכל</w:t>
      </w:r>
      <w:proofErr w:type="spellEnd"/>
      <w:r w:rsidRPr="00190265">
        <w:rPr>
          <w:spacing w:val="2"/>
          <w:sz w:val="21"/>
          <w:szCs w:val="21"/>
          <w:rtl/>
        </w:rPr>
        <w:t xml:space="preserve"> לטובה וצריך להיות רק בשמחה.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להתחזק באמונה שה' דיין אמת וצדק אף שלא תמיד מבינים.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להתייאש.</w:t>
      </w:r>
    </w:p>
    <w:p w:rsidR="00DC43FE" w:rsidRPr="00190265" w:rsidRDefault="00DC43FE" w:rsidP="00DC43FE">
      <w:pPr>
        <w:numPr>
          <w:ilvl w:val="0"/>
          <w:numId w:val="1"/>
        </w:numPr>
        <w:spacing w:before="60" w:after="0" w:line="240" w:lineRule="exact"/>
        <w:ind w:right="-180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משפחת כהן רכשה מכונית חדשה. מה יברכו?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שהחיינו.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הטוב והמטיב.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תשובות א ו-ב נכונות.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אף תשובה אינה נכונה.</w:t>
      </w:r>
    </w:p>
    <w:p w:rsidR="00DC43FE" w:rsidRPr="00190265" w:rsidRDefault="00DC43FE" w:rsidP="00DC43FE">
      <w:pPr>
        <w:numPr>
          <w:ilvl w:val="0"/>
          <w:numId w:val="1"/>
        </w:numPr>
        <w:spacing w:before="60" w:after="0" w:line="240" w:lineRule="exact"/>
        <w:ind w:right="-180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בועז קנה לרות (רעייתו) שרשרת ליום הנישואין. מה יברכו?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רות תברך שהחיינו.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שניהם יברכו הטוב והמטיב.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הם רשאים לבחור בין א ל-ב.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שהחיינו בגמר הקנייה והטוב והמטיב בזמן שתענוד את השרשרת.</w:t>
      </w:r>
    </w:p>
    <w:p w:rsidR="00DC43FE" w:rsidRPr="00190265" w:rsidRDefault="00DC43FE" w:rsidP="00DC43FE">
      <w:pPr>
        <w:numPr>
          <w:ilvl w:val="0"/>
          <w:numId w:val="1"/>
        </w:numPr>
        <w:spacing w:before="60" w:after="0" w:line="240" w:lineRule="exact"/>
        <w:ind w:right="-180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בת פרעה קנתה לעצמה שמלה מצרית אופנתית. מה תברך?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שהחיינו.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הטוב והמטיב.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היא רשאית לבחור בין א ל-ב.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שהחיינו בגמר הקנייה והטוב והמטיב בפעם הראשונה שתלבש.</w:t>
      </w:r>
    </w:p>
    <w:p w:rsidR="00DC43FE" w:rsidRPr="00190265" w:rsidRDefault="00DC43FE" w:rsidP="00DC43FE">
      <w:pPr>
        <w:numPr>
          <w:ilvl w:val="0"/>
          <w:numId w:val="1"/>
        </w:numPr>
        <w:spacing w:before="60" w:after="0" w:line="240" w:lineRule="exact"/>
        <w:ind w:right="-180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קורח (יהודי עשיר) רכש חולצה בחנות לורד-קיטש במחיר 29.99 ₪. מה יברך?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שהחיינו.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הטוב והמטיב.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רשאי לבחור בין א ל-ב.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אף תשובה אינה נכונה.</w:t>
      </w:r>
    </w:p>
    <w:p w:rsidR="00DC43FE" w:rsidRPr="00190265" w:rsidRDefault="00DC43FE" w:rsidP="00DC43FE">
      <w:pPr>
        <w:numPr>
          <w:ilvl w:val="0"/>
          <w:numId w:val="1"/>
        </w:numPr>
        <w:spacing w:before="60" w:after="0" w:line="240" w:lineRule="exact"/>
        <w:ind w:right="-180"/>
        <w:rPr>
          <w:spacing w:val="2"/>
          <w:sz w:val="21"/>
          <w:szCs w:val="21"/>
        </w:rPr>
      </w:pPr>
      <w:proofErr w:type="spellStart"/>
      <w:r w:rsidRPr="00190265">
        <w:rPr>
          <w:b/>
          <w:bCs/>
          <w:spacing w:val="2"/>
          <w:sz w:val="21"/>
          <w:szCs w:val="21"/>
          <w:rtl/>
        </w:rPr>
        <w:t>דלפונית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 xml:space="preserve"> (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יהודיה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 xml:space="preserve"> עניה) קנתה לעצמה מטפחת ראש במחיר 10 ₪. מה תברך?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שהחיינו.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הטוב והמטיב.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שהחיינו בלי שם ומלכות.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ברוך שעשה לי נס במקום הזה.</w:t>
      </w:r>
    </w:p>
    <w:p w:rsidR="00DC43FE" w:rsidRPr="00190265" w:rsidRDefault="00DC43FE" w:rsidP="00DC43FE">
      <w:pPr>
        <w:numPr>
          <w:ilvl w:val="0"/>
          <w:numId w:val="1"/>
        </w:numPr>
        <w:spacing w:before="60" w:after="0" w:line="240" w:lineRule="exact"/>
        <w:ind w:right="-180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מה הכלל ההלכתי שהיה הסיבה להלכה שבשאלה הקודמת?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א. מצוות לאו </w:t>
      </w:r>
      <w:proofErr w:type="spellStart"/>
      <w:r w:rsidRPr="00190265">
        <w:rPr>
          <w:spacing w:val="2"/>
          <w:sz w:val="21"/>
          <w:szCs w:val="21"/>
          <w:rtl/>
        </w:rPr>
        <w:t>להנות</w:t>
      </w:r>
      <w:proofErr w:type="spellEnd"/>
      <w:r w:rsidRPr="00190265">
        <w:rPr>
          <w:spacing w:val="2"/>
          <w:sz w:val="21"/>
          <w:szCs w:val="21"/>
          <w:rtl/>
        </w:rPr>
        <w:t xml:space="preserve"> ניתנו.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ספק ברכות להקל.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המחמיר תבוא עליו ברכה.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ד. </w:t>
      </w:r>
      <w:proofErr w:type="spellStart"/>
      <w:r w:rsidRPr="00190265">
        <w:rPr>
          <w:spacing w:val="2"/>
          <w:sz w:val="21"/>
          <w:szCs w:val="21"/>
          <w:rtl/>
        </w:rPr>
        <w:t>ספיקא</w:t>
      </w:r>
      <w:proofErr w:type="spellEnd"/>
      <w:r w:rsidRPr="00190265">
        <w:rPr>
          <w:spacing w:val="2"/>
          <w:sz w:val="21"/>
          <w:szCs w:val="21"/>
          <w:rtl/>
        </w:rPr>
        <w:t xml:space="preserve"> דרבנן </w:t>
      </w:r>
      <w:proofErr w:type="spellStart"/>
      <w:r w:rsidRPr="00190265">
        <w:rPr>
          <w:spacing w:val="2"/>
          <w:sz w:val="21"/>
          <w:szCs w:val="21"/>
          <w:rtl/>
        </w:rPr>
        <w:t>לקולא</w:t>
      </w:r>
      <w:proofErr w:type="spellEnd"/>
      <w:r w:rsidRPr="00190265">
        <w:rPr>
          <w:spacing w:val="2"/>
          <w:sz w:val="21"/>
          <w:szCs w:val="21"/>
          <w:rtl/>
        </w:rPr>
        <w:t>.</w:t>
      </w:r>
    </w:p>
    <w:p w:rsidR="00DC43FE" w:rsidRPr="00190265" w:rsidRDefault="00DC43FE" w:rsidP="00DC43FE">
      <w:pPr>
        <w:numPr>
          <w:ilvl w:val="0"/>
          <w:numId w:val="1"/>
        </w:numPr>
        <w:spacing w:before="60" w:after="0" w:line="240" w:lineRule="exact"/>
        <w:ind w:right="-180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אַָרִיק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סוֹן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 xml:space="preserve"> (יהודי פשוט ורגיל) רכש מכשיר סלולרי חדש ונוצץ (ללא הלוואה מגמ"ח), רק בעוד 24 שעות יחברו א</w:t>
      </w:r>
      <w:r>
        <w:rPr>
          <w:b/>
          <w:bCs/>
          <w:spacing w:val="2"/>
          <w:sz w:val="21"/>
          <w:szCs w:val="21"/>
          <w:rtl/>
        </w:rPr>
        <w:t>ת המכשיר לקו. מתי יברך שהחיינו?</w:t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במעמד הקנייה.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ברגע שהמכשיר יחובר לקו ויתחיל לפעול.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בקבלת החשבון הראשון לתשלום.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כשיגמור לקרוא את הוראות ההפעלה.</w:t>
      </w:r>
    </w:p>
    <w:p w:rsidR="00DC43FE" w:rsidRPr="00190265" w:rsidRDefault="00DC43FE" w:rsidP="00DC43FE">
      <w:pPr>
        <w:numPr>
          <w:ilvl w:val="0"/>
          <w:numId w:val="1"/>
        </w:numPr>
        <w:spacing w:before="60" w:after="0" w:line="240" w:lineRule="exact"/>
        <w:ind w:right="-180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מדוע נוהגים שלא לברך '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בא"ה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 xml:space="preserve">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אמ"ו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 xml:space="preserve"> מלביש ערומים' על קניית בגד חדש?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כי לא יודעים הלכה. מי שלמדה </w:t>
      </w:r>
      <w:proofErr w:type="spellStart"/>
      <w:r w:rsidRPr="00190265">
        <w:rPr>
          <w:spacing w:val="2"/>
          <w:sz w:val="21"/>
          <w:szCs w:val="21"/>
          <w:rtl/>
        </w:rPr>
        <w:t>באולפנא</w:t>
      </w:r>
      <w:proofErr w:type="spellEnd"/>
      <w:r w:rsidRPr="00190265">
        <w:rPr>
          <w:spacing w:val="2"/>
          <w:sz w:val="21"/>
          <w:szCs w:val="21"/>
          <w:rtl/>
        </w:rPr>
        <w:t xml:space="preserve"> טובה יודעת שצריך לברך.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כי אין ברכה כזאת.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כי סומכים על הברכה שברכו בבוקר.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כל התשובות נכונות.</w:t>
      </w:r>
    </w:p>
    <w:p w:rsidR="00DC43FE" w:rsidRPr="00190265" w:rsidRDefault="00DC43FE" w:rsidP="00DC43FE">
      <w:pPr>
        <w:numPr>
          <w:ilvl w:val="0"/>
          <w:numId w:val="1"/>
        </w:numPr>
        <w:spacing w:before="60" w:after="0" w:line="240" w:lineRule="exact"/>
        <w:ind w:right="-180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רחל ילדה את </w:t>
      </w:r>
      <w:r w:rsidRPr="00190265">
        <w:rPr>
          <w:b/>
          <w:bCs/>
          <w:spacing w:val="2"/>
          <w:sz w:val="21"/>
          <w:szCs w:val="21"/>
          <w:u w:val="single"/>
          <w:rtl/>
        </w:rPr>
        <w:t>יוסף</w:t>
      </w:r>
      <w:r w:rsidRPr="00190265">
        <w:rPr>
          <w:b/>
          <w:bCs/>
          <w:spacing w:val="2"/>
          <w:sz w:val="21"/>
          <w:szCs w:val="21"/>
          <w:rtl/>
        </w:rPr>
        <w:t xml:space="preserve"> ויעקב בעלה היה בשדה ולא נכח בלידה. מה צריך יעקב לברך, ומתי?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יברך שהחיינו כשרואה את הילד לראשונה.</w:t>
      </w:r>
      <w:r w:rsidRPr="00190265">
        <w:rPr>
          <w:spacing w:val="2"/>
          <w:sz w:val="21"/>
          <w:szCs w:val="21"/>
          <w:rtl/>
        </w:rPr>
        <w:br/>
        <w:t>ב. יברך הטוב והמטיב כשרואה את הילד לראשונה.</w:t>
      </w:r>
      <w:r w:rsidRPr="00190265">
        <w:rPr>
          <w:spacing w:val="2"/>
          <w:sz w:val="21"/>
          <w:szCs w:val="21"/>
          <w:rtl/>
        </w:rPr>
        <w:br/>
        <w:t>ג. יברך שהחיינו כשיתבשר על הלידה.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יברך הטוב והמטיב כשיתבשר על הלידה.</w:t>
      </w:r>
    </w:p>
    <w:p w:rsidR="00DC43FE" w:rsidRPr="00190265" w:rsidRDefault="00DC43FE" w:rsidP="00DC43FE">
      <w:pPr>
        <w:numPr>
          <w:ilvl w:val="0"/>
          <w:numId w:val="1"/>
        </w:numPr>
        <w:spacing w:before="60" w:after="0" w:line="240" w:lineRule="exact"/>
        <w:ind w:right="-180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האם יכולים סבא וסבתא לברך על הולדת נכד?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כן. גם הם שמחים.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לא. כי מסתבר שהוא יגדל אצל הוריו ויעזור להם ולא לסבא וסבתא.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lastRenderedPageBreak/>
        <w:t>ג. כן. שהחיינו ולא הטוב והמטיב.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כן. אך רק בנכד או הנכדה הראשונים.</w:t>
      </w:r>
    </w:p>
    <w:p w:rsidR="00DC43FE" w:rsidRPr="00190265" w:rsidRDefault="00DC43FE" w:rsidP="00DC43FE">
      <w:pPr>
        <w:numPr>
          <w:ilvl w:val="0"/>
          <w:numId w:val="1"/>
        </w:numPr>
        <w:spacing w:before="60" w:after="0" w:line="240" w:lineRule="exact"/>
        <w:ind w:right="-180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לאה ילדה את </w:t>
      </w:r>
      <w:r w:rsidRPr="00190265">
        <w:rPr>
          <w:b/>
          <w:bCs/>
          <w:spacing w:val="2"/>
          <w:sz w:val="21"/>
          <w:szCs w:val="21"/>
          <w:u w:val="single"/>
          <w:rtl/>
        </w:rPr>
        <w:t>דינה</w:t>
      </w:r>
      <w:r w:rsidRPr="00190265">
        <w:rPr>
          <w:b/>
          <w:bCs/>
          <w:spacing w:val="2"/>
          <w:sz w:val="21"/>
          <w:szCs w:val="21"/>
          <w:rtl/>
        </w:rPr>
        <w:t xml:space="preserve"> ויעקב בעלה היה בשדה ולא נכח בלידה. מה ומתי צריך יעקב לברך?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יברך שהחיינו כשרואה את הילדה לראשונה.</w:t>
      </w:r>
      <w:r w:rsidRPr="00190265">
        <w:rPr>
          <w:spacing w:val="2"/>
          <w:sz w:val="21"/>
          <w:szCs w:val="21"/>
          <w:rtl/>
        </w:rPr>
        <w:br/>
        <w:t>ב. יברך הטוב והמטיב כשרואה את הילדה לראשונה.</w:t>
      </w:r>
      <w:r w:rsidRPr="00190265">
        <w:rPr>
          <w:spacing w:val="2"/>
          <w:sz w:val="21"/>
          <w:szCs w:val="21"/>
          <w:rtl/>
        </w:rPr>
        <w:br/>
        <w:t>ג. יברך שהחיינו כשיתבשר על הלידה.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יברך הטוב והמטיב כשיתבשר על הלידה.</w:t>
      </w:r>
    </w:p>
    <w:p w:rsidR="00DC43FE" w:rsidRPr="00190265" w:rsidRDefault="00DC43FE" w:rsidP="00DC43FE">
      <w:pPr>
        <w:numPr>
          <w:ilvl w:val="0"/>
          <w:numId w:val="1"/>
        </w:numPr>
        <w:spacing w:before="60" w:after="0" w:line="240" w:lineRule="exact"/>
        <w:ind w:right="-180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דוד ואביגיל קנו בית חדש ורוצים להיכנס לגור בו. מה יברכו ומתי?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שהחיינו בזמן קביעת המזוזה.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ב. הטוב והמטיב בזמן קביעת המזוזה.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שהחיינו בסיום הסיוד.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הטוב והמטיב בסיום היסודות והשלד.</w:t>
      </w:r>
    </w:p>
    <w:p w:rsidR="00DC43FE" w:rsidRPr="00190265" w:rsidRDefault="00DC43FE" w:rsidP="00DC43FE">
      <w:pPr>
        <w:numPr>
          <w:ilvl w:val="0"/>
          <w:numId w:val="1"/>
        </w:numPr>
        <w:spacing w:before="60" w:after="0" w:line="240" w:lineRule="exact"/>
        <w:ind w:right="-180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דוד ויהונתן קנו סט ספרי משנה ברורה. דוד בירך שהחיינו ויהונתן נמנע מלברך. מי צדק?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יש מצווה ללמוד תורה, ומצות לא נִתנו כדי </w:t>
      </w:r>
      <w:proofErr w:type="spellStart"/>
      <w:r w:rsidRPr="00190265">
        <w:rPr>
          <w:spacing w:val="2"/>
          <w:sz w:val="21"/>
          <w:szCs w:val="21"/>
          <w:rtl/>
        </w:rPr>
        <w:t>להנות</w:t>
      </w:r>
      <w:proofErr w:type="spellEnd"/>
      <w:r w:rsidRPr="00190265">
        <w:rPr>
          <w:spacing w:val="2"/>
          <w:sz w:val="21"/>
          <w:szCs w:val="21"/>
          <w:rtl/>
        </w:rPr>
        <w:t xml:space="preserve"> מהן - ולכן יהונתן לא טעה.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דוד שמח מהספרים החדשים - ולכן דוד לא טעה.</w:t>
      </w:r>
      <w:r w:rsidRPr="00190265">
        <w:rPr>
          <w:spacing w:val="2"/>
          <w:sz w:val="21"/>
          <w:szCs w:val="21"/>
          <w:rtl/>
        </w:rPr>
        <w:br/>
        <w:t>ג. זו מחלוקת אחרונים. ואמנם בדרך כלל אומרים ספק ברכות להקל (שלא לברך) אך בנושא זה כתב המשנה ברורה שאין למחות ביד המברך.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כל התשובות נכונות.</w:t>
      </w:r>
    </w:p>
    <w:p w:rsidR="00DC43FE" w:rsidRPr="00190265" w:rsidRDefault="00DC43FE" w:rsidP="00DC43FE">
      <w:pPr>
        <w:numPr>
          <w:ilvl w:val="0"/>
          <w:numId w:val="1"/>
        </w:numPr>
        <w:spacing w:before="60" w:after="0" w:line="240" w:lineRule="exact"/>
        <w:ind w:right="-180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באיזו מציאות לא צריך אדם לברך שהחיינו כשפוגש חבר אחר פרידה של 30 יום או יותר?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אם לא נפגשו שנה, כי מברך "מחיה המתים".</w:t>
      </w:r>
      <w:r w:rsidRPr="00190265">
        <w:rPr>
          <w:spacing w:val="2"/>
          <w:sz w:val="21"/>
          <w:szCs w:val="21"/>
          <w:rtl/>
        </w:rPr>
        <w:tab/>
        <w:t>ב. אם קיבל ממנו מכתב בתוך ה-30 יום, לדעת המשנה ברורה לא יברך.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על</w:t>
      </w:r>
      <w:r>
        <w:rPr>
          <w:spacing w:val="2"/>
          <w:sz w:val="21"/>
          <w:szCs w:val="21"/>
          <w:rtl/>
        </w:rPr>
        <w:t xml:space="preserve"> </w:t>
      </w:r>
      <w:r w:rsidRPr="00190265">
        <w:rPr>
          <w:spacing w:val="2"/>
          <w:sz w:val="21"/>
          <w:szCs w:val="21"/>
          <w:rtl/>
        </w:rPr>
        <w:t>פי המנהג הרוֹוֵחַ - אם שוחחו בטלפון בתוך ה-30 יום.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כל התשובות נכונות.</w:t>
      </w:r>
    </w:p>
    <w:p w:rsidR="00DC43FE" w:rsidRPr="00190265" w:rsidRDefault="00DC43FE" w:rsidP="00DC43FE">
      <w:pPr>
        <w:numPr>
          <w:ilvl w:val="0"/>
          <w:numId w:val="1"/>
        </w:numPr>
        <w:spacing w:before="60" w:after="0" w:line="240" w:lineRule="exact"/>
        <w:ind w:right="-180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איזה מהטיעונים הבאים מצדיק שלא לברך כלל "שהחיינו" בפגישת חבר?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קשה להחליט האם כל כך שמחים.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זה עלול לגרום שאלה שלא ברכו עליהם יעלבו.</w:t>
      </w:r>
      <w:r w:rsidRPr="00190265">
        <w:rPr>
          <w:spacing w:val="2"/>
          <w:sz w:val="21"/>
          <w:szCs w:val="21"/>
          <w:rtl/>
        </w:rPr>
        <w:br/>
      </w:r>
      <w:r>
        <w:rPr>
          <w:spacing w:val="2"/>
          <w:sz w:val="21"/>
          <w:szCs w:val="21"/>
          <w:rtl/>
        </w:rPr>
        <w:t>ג. החנפנים</w:t>
      </w:r>
      <w:r w:rsidRPr="00190265">
        <w:rPr>
          <w:spacing w:val="2"/>
          <w:sz w:val="21"/>
          <w:szCs w:val="21"/>
          <w:rtl/>
        </w:rPr>
        <w:t xml:space="preserve"> עלולים לברך רק כדי למצוא חן.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כל הטיעונים נכונים.</w:t>
      </w:r>
    </w:p>
    <w:p w:rsidR="00DC43FE" w:rsidRPr="00190265" w:rsidRDefault="00DC43FE" w:rsidP="00DC43FE">
      <w:pPr>
        <w:numPr>
          <w:ilvl w:val="0"/>
          <w:numId w:val="1"/>
        </w:numPr>
        <w:spacing w:before="60" w:after="0" w:line="240" w:lineRule="exact"/>
        <w:ind w:right="-180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על איזה מאכל צריך לברך שהחיינו?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כל פרי או ירק שגדל פעם בשנה.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כל פרי שגדל פעם בשנה.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כל ירק שגדל פעם בשנה.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כל פרי או ירק שגדל בעונות (אפילו יותר מפעם בשנה).</w:t>
      </w:r>
    </w:p>
    <w:p w:rsidR="00DC43FE" w:rsidRPr="00190265" w:rsidRDefault="00DC43FE" w:rsidP="00DC43FE">
      <w:pPr>
        <w:numPr>
          <w:ilvl w:val="0"/>
          <w:numId w:val="1"/>
        </w:numPr>
        <w:spacing w:before="60" w:after="0" w:line="240" w:lineRule="exact"/>
        <w:ind w:right="-180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מה דינו של מי שטעה ואכל פרי חדש בלא לברך שהחיינו?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אם עדיין שמח יכול לברך שהחיינו גם בפעם השנייה שאוכל.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בפרי הפסיד את הברכה, ובירק יברך בפעם הבאה שאוכל.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בירק הפסיד את הברכה, ובפרי יברך בפעם הבאה שאוכל.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הפסיד את ברכת שהחיינו.</w:t>
      </w:r>
    </w:p>
    <w:p w:rsidR="00DC43FE" w:rsidRPr="00190265" w:rsidRDefault="00DC43FE" w:rsidP="00DC43FE">
      <w:pPr>
        <w:numPr>
          <w:ilvl w:val="0"/>
          <w:numId w:val="1"/>
        </w:numPr>
        <w:spacing w:before="60" w:after="0" w:line="240" w:lineRule="exact"/>
        <w:ind w:right="-180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מה סדר ברכת שהחיינו?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</w:t>
      </w:r>
      <w:proofErr w:type="spellStart"/>
      <w:r w:rsidRPr="00190265">
        <w:rPr>
          <w:spacing w:val="2"/>
          <w:sz w:val="21"/>
          <w:szCs w:val="21"/>
          <w:rtl/>
        </w:rPr>
        <w:t>בפה"ע</w:t>
      </w:r>
      <w:proofErr w:type="spellEnd"/>
      <w:r w:rsidRPr="00190265">
        <w:rPr>
          <w:spacing w:val="2"/>
          <w:sz w:val="21"/>
          <w:szCs w:val="21"/>
          <w:rtl/>
        </w:rPr>
        <w:t xml:space="preserve"> / </w:t>
      </w:r>
      <w:proofErr w:type="spellStart"/>
      <w:r w:rsidRPr="00190265">
        <w:rPr>
          <w:spacing w:val="2"/>
          <w:sz w:val="21"/>
          <w:szCs w:val="21"/>
          <w:rtl/>
        </w:rPr>
        <w:t>בפה"א</w:t>
      </w:r>
      <w:proofErr w:type="spellEnd"/>
      <w:r w:rsidRPr="00190265">
        <w:rPr>
          <w:spacing w:val="2"/>
          <w:sz w:val="21"/>
          <w:szCs w:val="21"/>
          <w:rtl/>
        </w:rPr>
        <w:t xml:space="preserve"> ואח"כ שהחיינו.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ב. שהחיינו ואח"כ </w:t>
      </w:r>
      <w:proofErr w:type="spellStart"/>
      <w:r w:rsidRPr="00190265">
        <w:rPr>
          <w:spacing w:val="2"/>
          <w:sz w:val="21"/>
          <w:szCs w:val="21"/>
          <w:rtl/>
        </w:rPr>
        <w:t>בפה"א</w:t>
      </w:r>
      <w:proofErr w:type="spellEnd"/>
      <w:r w:rsidRPr="00190265">
        <w:rPr>
          <w:spacing w:val="2"/>
          <w:sz w:val="21"/>
          <w:szCs w:val="21"/>
          <w:rtl/>
        </w:rPr>
        <w:t xml:space="preserve"> / </w:t>
      </w:r>
      <w:proofErr w:type="spellStart"/>
      <w:r w:rsidRPr="00190265">
        <w:rPr>
          <w:spacing w:val="2"/>
          <w:sz w:val="21"/>
          <w:szCs w:val="21"/>
          <w:rtl/>
        </w:rPr>
        <w:t>בפה"ע</w:t>
      </w:r>
      <w:proofErr w:type="spellEnd"/>
      <w:r w:rsidRPr="00190265">
        <w:rPr>
          <w:spacing w:val="2"/>
          <w:sz w:val="21"/>
          <w:szCs w:val="21"/>
          <w:rtl/>
        </w:rPr>
        <w:t>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ג. לא מברכים </w:t>
      </w:r>
      <w:proofErr w:type="spellStart"/>
      <w:r w:rsidRPr="00190265">
        <w:rPr>
          <w:spacing w:val="2"/>
          <w:sz w:val="21"/>
          <w:szCs w:val="21"/>
          <w:rtl/>
        </w:rPr>
        <w:t>בפה"ע</w:t>
      </w:r>
      <w:proofErr w:type="spellEnd"/>
      <w:r w:rsidRPr="00190265">
        <w:rPr>
          <w:spacing w:val="2"/>
          <w:sz w:val="21"/>
          <w:szCs w:val="21"/>
          <w:rtl/>
        </w:rPr>
        <w:t xml:space="preserve"> / </w:t>
      </w:r>
      <w:proofErr w:type="spellStart"/>
      <w:r w:rsidRPr="00190265">
        <w:rPr>
          <w:spacing w:val="2"/>
          <w:sz w:val="21"/>
          <w:szCs w:val="21"/>
          <w:rtl/>
        </w:rPr>
        <w:t>בפה"א</w:t>
      </w:r>
      <w:proofErr w:type="spellEnd"/>
      <w:r w:rsidRPr="00190265">
        <w:rPr>
          <w:spacing w:val="2"/>
          <w:sz w:val="21"/>
          <w:szCs w:val="21"/>
          <w:rtl/>
        </w:rPr>
        <w:t xml:space="preserve"> כשמברכים שהחיינו.</w:t>
      </w:r>
      <w:r w:rsidRPr="00190265">
        <w:rPr>
          <w:spacing w:val="2"/>
          <w:sz w:val="21"/>
          <w:szCs w:val="21"/>
          <w:rtl/>
        </w:rPr>
        <w:br/>
        <w:t>ד. יש נוהגים כ-א, יש נוהגים כ-ב, ושני המנהגים נכונים.</w:t>
      </w:r>
    </w:p>
    <w:p w:rsidR="00DC43FE" w:rsidRPr="00190265" w:rsidRDefault="00DC43FE" w:rsidP="00DC43FE">
      <w:pPr>
        <w:numPr>
          <w:ilvl w:val="0"/>
          <w:numId w:val="1"/>
        </w:numPr>
        <w:spacing w:before="60" w:after="0" w:line="240" w:lineRule="exact"/>
        <w:ind w:right="-180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האם מברכים שהחיינו על פרי או ירק שגדל בעונה אולם על ידי קירור ניתן להשיגו כל</w:t>
      </w:r>
      <w:r w:rsidRPr="00190265">
        <w:rPr>
          <w:spacing w:val="2"/>
          <w:sz w:val="21"/>
          <w:szCs w:val="21"/>
          <w:rtl/>
        </w:rPr>
        <w:t xml:space="preserve"> </w:t>
      </w:r>
      <w:r w:rsidRPr="00190265">
        <w:rPr>
          <w:b/>
          <w:bCs/>
          <w:spacing w:val="2"/>
          <w:sz w:val="21"/>
          <w:szCs w:val="21"/>
          <w:rtl/>
        </w:rPr>
        <w:t>השנה?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כן, כי יש לו עונה.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לא, כי בימינו הקירור ביטל את ברכת שהחיינו.</w:t>
      </w:r>
      <w:r w:rsidRPr="00190265">
        <w:rPr>
          <w:spacing w:val="2"/>
          <w:sz w:val="21"/>
          <w:szCs w:val="21"/>
          <w:rtl/>
        </w:rPr>
        <w:br/>
        <w:t>ג. אם אפשר להשיגו כל השנה בחנויות רגילות ובמחירים רגילים לא נברך שהחיינו כי העונה לא מורגשת.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אף תשובה אינה נכונה.</w:t>
      </w:r>
    </w:p>
    <w:p w:rsidR="006F7B4A" w:rsidRDefault="00DC43FE" w:rsidP="00DC43FE">
      <w:r w:rsidRPr="00190265">
        <w:rPr>
          <w:b/>
          <w:bCs/>
          <w:spacing w:val="2"/>
          <w:sz w:val="21"/>
          <w:szCs w:val="21"/>
          <w:rtl/>
        </w:rPr>
        <w:t>האם מברכים שהחיינו על זנים שונים של אותו פרי?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לדעת רוב הפוסקים - כן.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יש פוסקים הסוברים שבברכת שהחיינו לא אומרים 'ספק ברכות להקל' ולכן רשאי לברך אף שזו מחלוקת.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lastRenderedPageBreak/>
        <w:t>ג. יכול לברך על פרי אחר ולכוון לצאת ידי חובה גם על אותו זן.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כל התשובות נכונות.</w:t>
      </w:r>
      <w:bookmarkStart w:id="0" w:name="_GoBack"/>
      <w:bookmarkEnd w:id="0"/>
    </w:p>
    <w:sectPr w:rsidR="006F7B4A" w:rsidSect="00062F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0D8C"/>
    <w:multiLevelType w:val="hybridMultilevel"/>
    <w:tmpl w:val="A914F4E8"/>
    <w:lvl w:ilvl="0" w:tplc="316EC1D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FE"/>
    <w:rsid w:val="00062F09"/>
    <w:rsid w:val="006F7B4A"/>
    <w:rsid w:val="00DC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071D0-45A1-4431-9C69-DCD15142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FE"/>
    <w:pPr>
      <w:bidi/>
      <w:spacing w:before="120" w:after="120" w:line="36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2017-09-10T08:22:00Z</dcterms:created>
  <dcterms:modified xsi:type="dcterms:W3CDTF">2017-09-10T08:22:00Z</dcterms:modified>
</cp:coreProperties>
</file>