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90" w:rsidRPr="00190265" w:rsidRDefault="00B06E90" w:rsidP="00B06E90">
      <w:p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u w:val="single"/>
          <w:rtl/>
        </w:rPr>
        <w:t>גניבה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מה ההבדל בין גנב לגזלן?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גנב גונב בגלוי ודינו מוות, גזלן גוזל בסתר ודינו מלקות.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גזלן גוזל בגלוי ומשלם את הקרן בלבד, וגנב בא בסתר ומשלם לעיתים פי 2 / 4 / 5.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גנב גונב בסתר, גזלן גוזל בגלוי, אין הבדל בעונש.</w:t>
      </w:r>
      <w:r w:rsidRPr="00190265">
        <w:rPr>
          <w:spacing w:val="2"/>
          <w:sz w:val="21"/>
          <w:szCs w:val="21"/>
          <w:rtl/>
        </w:rPr>
        <w:br/>
        <w:t xml:space="preserve">ד. שניהם לוקחים חפץ ללא רשות הבעלים, עונשו של הגנב – קנס, ועונשו של הגזלן – כרת. 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גניבת חפץ הפחות משווה פרוטה אסורה?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אסורה מדאורייתא.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אסורה מדרבנן.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מותרת.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מותרת, ומידת חסידות להחמיר.</w:t>
      </w:r>
      <w:r w:rsidRPr="00190265">
        <w:rPr>
          <w:spacing w:val="2"/>
          <w:sz w:val="21"/>
          <w:szCs w:val="21"/>
          <w:rtl/>
        </w:rPr>
        <w:tab/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הגונב מחברו חפץ רק כדי להתל בו ולצחוק עליו (ומתכוון להחזיר) האם עשה איסור?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נחלקו האחרונים האם גניבה בצחוק אסורה או מותרת.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אם גונב רק בצחוק זה מותר לכתחילה.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נחלקו האחרונים האם גניבה בצחוק היא איסור גניבה מהתורה או מדרבנן. </w:t>
      </w:r>
      <w:proofErr w:type="spellStart"/>
      <w:r w:rsidRPr="00190265">
        <w:rPr>
          <w:spacing w:val="2"/>
          <w:sz w:val="21"/>
          <w:szCs w:val="21"/>
          <w:rtl/>
        </w:rPr>
        <w:t>וציעור</w:t>
      </w:r>
      <w:proofErr w:type="spellEnd"/>
      <w:r w:rsidRPr="00190265">
        <w:rPr>
          <w:spacing w:val="2"/>
          <w:sz w:val="21"/>
          <w:szCs w:val="21"/>
          <w:rtl/>
        </w:rPr>
        <w:t xml:space="preserve"> חברו אסור מהתורה.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האיסור לצער את חברו הוא איסור דרבנן. גם הגניבה בצחוק היא איסור דרבנן.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שימוש בדברים פשוטים וזולים ללא רשות מפורשת מהבעלים: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מותר.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אסור.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אסור, למעט במקרה שבעל החפץ לא ידע לעולם שהשתמשתי.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מותר אם הבעלים לא נמצא במקום וגם לא ידוע כקפדן באופן מיוחד.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שימוש בחפץ רגיל (=לא פשוט וזול) כשברור שהבעלים לא היה מתנגד לוּ ביקשתי את רשותו:</w:t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</w:t>
      </w:r>
      <w:proofErr w:type="spellStart"/>
      <w:r w:rsidRPr="00190265">
        <w:rPr>
          <w:spacing w:val="2"/>
          <w:sz w:val="21"/>
          <w:szCs w:val="21"/>
          <w:rtl/>
        </w:rPr>
        <w:t>הש"ך</w:t>
      </w:r>
      <w:proofErr w:type="spellEnd"/>
      <w:r w:rsidRPr="00190265">
        <w:rPr>
          <w:spacing w:val="2"/>
          <w:sz w:val="21"/>
          <w:szCs w:val="21"/>
          <w:rtl/>
        </w:rPr>
        <w:t xml:space="preserve"> מתיר, </w:t>
      </w:r>
      <w:proofErr w:type="spellStart"/>
      <w:r w:rsidRPr="00190265">
        <w:rPr>
          <w:spacing w:val="2"/>
          <w:sz w:val="21"/>
          <w:szCs w:val="21"/>
          <w:rtl/>
        </w:rPr>
        <w:t>הגר"ז</w:t>
      </w:r>
      <w:proofErr w:type="spellEnd"/>
      <w:r w:rsidRPr="00190265">
        <w:rPr>
          <w:spacing w:val="2"/>
          <w:sz w:val="21"/>
          <w:szCs w:val="21"/>
          <w:rtl/>
        </w:rPr>
        <w:t xml:space="preserve"> אוסר ומנהג חסידות להחמיר </w:t>
      </w:r>
      <w:proofErr w:type="spellStart"/>
      <w:r w:rsidRPr="00190265">
        <w:rPr>
          <w:spacing w:val="2"/>
          <w:sz w:val="21"/>
          <w:szCs w:val="21"/>
          <w:rtl/>
        </w:rPr>
        <w:t>כגר"ז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אין הבדל להלכה בין חפץ פשוט וזול (שבשאלה הקודמת) לבין שאר החפצים.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מותר רק בחפץ הגדול מטפח.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אסור. שואל שלא מדעת הוא גזלן.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להשתמש באופן זמני בחפצים שהוחלפו בטעות?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מותר להשתמש רק במעילים אך לא בשאר חפצים שהוחלפו.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מותר להשתמש רק בחפצים שבדרך כלל לא מקפידים עליהם</w:t>
      </w:r>
      <w:r>
        <w:rPr>
          <w:spacing w:val="2"/>
          <w:sz w:val="21"/>
          <w:szCs w:val="21"/>
          <w:rtl/>
        </w:rPr>
        <w:t xml:space="preserve"> </w:t>
      </w:r>
      <w:r w:rsidRPr="00190265">
        <w:rPr>
          <w:spacing w:val="2"/>
          <w:sz w:val="21"/>
          <w:szCs w:val="21"/>
          <w:rtl/>
        </w:rPr>
        <w:t xml:space="preserve">ובתנאי שזה 'מקום-צער'. </w:t>
      </w:r>
      <w:proofErr w:type="spellStart"/>
      <w:r w:rsidRPr="00190265">
        <w:rPr>
          <w:spacing w:val="2"/>
          <w:sz w:val="21"/>
          <w:szCs w:val="21"/>
          <w:rtl/>
        </w:rPr>
        <w:t>והגר"ז</w:t>
      </w:r>
      <w:proofErr w:type="spellEnd"/>
      <w:r w:rsidRPr="00190265">
        <w:rPr>
          <w:spacing w:val="2"/>
          <w:sz w:val="21"/>
          <w:szCs w:val="21"/>
          <w:rtl/>
        </w:rPr>
        <w:t xml:space="preserve"> אוסר גם בתנאים אלה.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אסור בכל אופן להשתמש בחפץ של אחר, גם אם הוא לקח את שלי.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מותר להשתמש בכל חפץ ששמו מתחיל באות '</w:t>
      </w:r>
      <w:r w:rsidRPr="00190265">
        <w:rPr>
          <w:b/>
          <w:bCs/>
          <w:spacing w:val="2"/>
          <w:sz w:val="21"/>
          <w:szCs w:val="21"/>
          <w:rtl/>
        </w:rPr>
        <w:t>מ</w:t>
      </w:r>
      <w:r w:rsidRPr="00190265">
        <w:rPr>
          <w:spacing w:val="2"/>
          <w:sz w:val="21"/>
          <w:szCs w:val="21"/>
          <w:rtl/>
        </w:rPr>
        <w:t>' (</w:t>
      </w:r>
      <w:r w:rsidRPr="00190265">
        <w:rPr>
          <w:b/>
          <w:bCs/>
          <w:spacing w:val="2"/>
          <w:sz w:val="21"/>
          <w:szCs w:val="21"/>
          <w:rtl/>
        </w:rPr>
        <w:t>מ</w:t>
      </w:r>
      <w:r w:rsidRPr="00190265">
        <w:rPr>
          <w:spacing w:val="2"/>
          <w:sz w:val="21"/>
          <w:szCs w:val="21"/>
          <w:rtl/>
        </w:rPr>
        <w:t xml:space="preserve">עיל, </w:t>
      </w:r>
      <w:r w:rsidRPr="00190265">
        <w:rPr>
          <w:b/>
          <w:bCs/>
          <w:spacing w:val="2"/>
          <w:sz w:val="21"/>
          <w:szCs w:val="21"/>
          <w:rtl/>
        </w:rPr>
        <w:t>מ</w:t>
      </w:r>
      <w:r w:rsidRPr="00190265">
        <w:rPr>
          <w:spacing w:val="2"/>
          <w:sz w:val="21"/>
          <w:szCs w:val="21"/>
          <w:rtl/>
        </w:rPr>
        <w:t xml:space="preserve">טרייה...). 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רבקה עובדת באולפנת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להב"ה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. האם מותר לה להשתמש ברכוש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האולפנא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 xml:space="preserve"> לצרכיה האישיים?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מותר רק בציוד משרדי שגם אחרים נוהגים להשתמש בו לצרכיהם האישיים.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מותר רק לעשות שיחות טלפון וצילומים, אך לא להשתמש בכלי כתיבה.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מותר להשתמש בשטח </w:t>
      </w:r>
      <w:proofErr w:type="spellStart"/>
      <w:r w:rsidRPr="00190265">
        <w:rPr>
          <w:spacing w:val="2"/>
          <w:sz w:val="21"/>
          <w:szCs w:val="21"/>
          <w:rtl/>
        </w:rPr>
        <w:t>האולפנא</w:t>
      </w:r>
      <w:proofErr w:type="spellEnd"/>
      <w:r w:rsidRPr="00190265">
        <w:rPr>
          <w:spacing w:val="2"/>
          <w:sz w:val="21"/>
          <w:szCs w:val="21"/>
          <w:rtl/>
        </w:rPr>
        <w:t>, אך אסור לקחת הביתה.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אין להשתמש ברכוש מקום העבודה ללא רשות מפורשת מבעלי המקום.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לקחת שאריות אוכל מחתונה בה השתתפתי?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מותר מצלחתי האישי, או מצלחת ציבורית אם קבלתי רשות או שזה בוודאי </w:t>
      </w:r>
      <w:proofErr w:type="spellStart"/>
      <w:r w:rsidRPr="00190265">
        <w:rPr>
          <w:spacing w:val="2"/>
          <w:sz w:val="21"/>
          <w:szCs w:val="21"/>
          <w:rtl/>
        </w:rPr>
        <w:t>יזרק</w:t>
      </w:r>
      <w:proofErr w:type="spellEnd"/>
      <w:r w:rsidRPr="00190265">
        <w:rPr>
          <w:spacing w:val="2"/>
          <w:sz w:val="21"/>
          <w:szCs w:val="21"/>
          <w:rtl/>
        </w:rPr>
        <w:t>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בתנאי שזה לא מבייש את בעלי השמחה.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תשובות א ו-ב נכונות.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מותר לקחת רק מנות של אנשים שהוזמנו לא באו.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להשתמש בחפצי מצווה (טלית, לולב...) של חברי ללא בקשת רשות?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מותר להשתמש באותו מקום, בתנאי שמחזירים למקום המדויק, ורק אם החבר לא נמצא במקום כדי לבקש את רשותו.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מותר בתנאי שהחבר לא ידוע כקפדן באופן יוצא דופן, ורק באופן עראי ולא קבוע.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מותר אם מתקיימים התנאים שבתשובה א, </w:t>
      </w:r>
      <w:r w:rsidRPr="00190265">
        <w:rPr>
          <w:spacing w:val="2"/>
          <w:sz w:val="21"/>
          <w:szCs w:val="21"/>
          <w:u w:val="single"/>
          <w:rtl/>
        </w:rPr>
        <w:t xml:space="preserve">או </w:t>
      </w:r>
      <w:r w:rsidRPr="00190265">
        <w:rPr>
          <w:spacing w:val="2"/>
          <w:sz w:val="21"/>
          <w:szCs w:val="21"/>
          <w:rtl/>
        </w:rPr>
        <w:t xml:space="preserve">שמתקיימים התנאים שבתשובה ב. ולא בטלית ותפילין כי יש שלא סובלים זאת.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ד. מותר אם מתקיימים התנאים שבתשובה א </w:t>
      </w:r>
      <w:r w:rsidRPr="00190265">
        <w:rPr>
          <w:spacing w:val="2"/>
          <w:sz w:val="21"/>
          <w:szCs w:val="21"/>
          <w:u w:val="single"/>
          <w:rtl/>
        </w:rPr>
        <w:t>יחד עם</w:t>
      </w:r>
      <w:r w:rsidRPr="00190265">
        <w:rPr>
          <w:spacing w:val="2"/>
          <w:sz w:val="21"/>
          <w:szCs w:val="21"/>
          <w:rtl/>
        </w:rPr>
        <w:t xml:space="preserve"> התנאים שבתשובה ב. ולא בטלית ותפילין כי יש שלא סובלים זאת. 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לקרוא בספר ללא רשות בעליו?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ספרי חול לא שונים משאר החפצים הרגילים, ובספרי קודש מותר לדעת כל הפוסקים כי יש מצווה ללמוד תורה.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ב. ספרי חול לא שונים משאר החפצים הרגילים, ובספרי קודש ה'משנה-ברורה' אוסר אך נוהגים </w:t>
      </w:r>
      <w:r w:rsidRPr="00190265">
        <w:rPr>
          <w:spacing w:val="2"/>
          <w:sz w:val="21"/>
          <w:szCs w:val="21"/>
          <w:rtl/>
        </w:rPr>
        <w:lastRenderedPageBreak/>
        <w:t xml:space="preserve">כ'ערוך-השולחן' שמתיר עיון קל (כי אדם שמח שיעשו מצווה בממונו).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בכל סוגי הספרים אסור.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בכל סוגי הספרים מותר עיון קל בלבד.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 xml:space="preserve">האם צריך לבקש רשות לקחת הביתה ספר מספריה ציבורית (בית כנסת, </w:t>
      </w:r>
      <w:proofErr w:type="spellStart"/>
      <w:r w:rsidRPr="00190265">
        <w:rPr>
          <w:b/>
          <w:bCs/>
          <w:spacing w:val="2"/>
          <w:sz w:val="21"/>
          <w:szCs w:val="21"/>
          <w:rtl/>
        </w:rPr>
        <w:t>אולפנא</w:t>
      </w:r>
      <w:proofErr w:type="spellEnd"/>
      <w:r w:rsidRPr="00190265">
        <w:rPr>
          <w:b/>
          <w:bCs/>
          <w:spacing w:val="2"/>
          <w:sz w:val="21"/>
          <w:szCs w:val="21"/>
          <w:rtl/>
        </w:rPr>
        <w:t>...)?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מי שמשלם דמי מנוי לספרייה או מיסי בית כנסת לא צריך לבקש רשות.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ב. אם הגבאים לא נמצאים לא צריך לבקש רשות.</w:t>
      </w:r>
      <w:r w:rsidRPr="00190265">
        <w:rPr>
          <w:spacing w:val="2"/>
          <w:sz w:val="21"/>
          <w:szCs w:val="21"/>
          <w:rtl/>
        </w:rPr>
        <w:br/>
        <w:t xml:space="preserve">ג. בספר קודש צריך לבקש רשות ובספר חול לא צריך. </w:t>
      </w:r>
      <w:r w:rsidRPr="00190265">
        <w:rPr>
          <w:spacing w:val="2"/>
          <w:sz w:val="21"/>
          <w:szCs w:val="21"/>
          <w:rtl/>
        </w:rPr>
        <w:br/>
        <w:t>ד. חובה לבקש רשות.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כיצד צריך לנהוג מי שאין לו מה לאכול (ואין לו עבודה, כמובן)?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 xml:space="preserve">א. מותר לו לגנוב כדי שלא יצטרך לקבל צדקה. </w:t>
      </w:r>
      <w:r w:rsidRPr="00190265">
        <w:rPr>
          <w:spacing w:val="2"/>
          <w:sz w:val="21"/>
          <w:szCs w:val="21"/>
          <w:rtl/>
        </w:rPr>
        <w:tab/>
        <w:t xml:space="preserve">ב. עדיף למות מאשר לגנוב או לקבל צדקה. </w:t>
      </w:r>
      <w:r w:rsidRPr="00190265">
        <w:rPr>
          <w:spacing w:val="2"/>
          <w:sz w:val="21"/>
          <w:szCs w:val="21"/>
          <w:rtl/>
        </w:rPr>
        <w:br/>
        <w:t>ג. אם אינו יכול להתפרנס מצדקה - רשאי לגנוב מתוך כוונה שיחזיר כשיוכל.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אם גונב כדי להציל את עצמו - לא צריך להחזיר אף אם יהיה לו כסף לאחר זמן.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spacing w:val="2"/>
          <w:sz w:val="21"/>
          <w:szCs w:val="21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לגנוב מחבר כדי להציל את רכושי? (הקיפי 2 תשובות)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מותר, וכמובן צריך לפצות את החבר.</w:t>
      </w:r>
      <w:r w:rsidRPr="00190265">
        <w:rPr>
          <w:spacing w:val="2"/>
          <w:sz w:val="21"/>
          <w:szCs w:val="21"/>
          <w:rtl/>
        </w:rPr>
        <w:br/>
        <w:t xml:space="preserve">ב. אסור, עדיף להפסיד מיליונים ולא להשתמש ברכושו של חבר ללא רשותו. 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 xml:space="preserve">ג. מותר, אולם אם רכושו של החבר מושמד לגמרי כתב </w:t>
      </w:r>
      <w:proofErr w:type="spellStart"/>
      <w:r w:rsidRPr="00190265">
        <w:rPr>
          <w:spacing w:val="2"/>
          <w:sz w:val="21"/>
          <w:szCs w:val="21"/>
          <w:rtl/>
        </w:rPr>
        <w:t>הגר"ז</w:t>
      </w:r>
      <w:proofErr w:type="spellEnd"/>
      <w:r w:rsidRPr="00190265">
        <w:rPr>
          <w:spacing w:val="2"/>
          <w:sz w:val="21"/>
          <w:szCs w:val="21"/>
          <w:rtl/>
        </w:rPr>
        <w:t xml:space="preserve"> שראוי להחמיר.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ד. מותר רק לשפוך יין כדי להציל דבש, אך לא לשפוך דבש כדי להציל יין.</w:t>
      </w:r>
    </w:p>
    <w:p w:rsidR="00B06E90" w:rsidRPr="00190265" w:rsidRDefault="00B06E90" w:rsidP="00B06E90">
      <w:pPr>
        <w:numPr>
          <w:ilvl w:val="0"/>
          <w:numId w:val="1"/>
        </w:numPr>
        <w:spacing w:before="60" w:after="0" w:line="240" w:lineRule="exact"/>
        <w:rPr>
          <w:b/>
          <w:bCs/>
          <w:spacing w:val="2"/>
          <w:sz w:val="21"/>
          <w:szCs w:val="21"/>
          <w:u w:val="single"/>
        </w:rPr>
      </w:pPr>
      <w:r w:rsidRPr="00190265">
        <w:rPr>
          <w:b/>
          <w:bCs/>
          <w:spacing w:val="2"/>
          <w:sz w:val="21"/>
          <w:szCs w:val="21"/>
          <w:rtl/>
        </w:rPr>
        <w:t>האם מותר להעמיד עובד בניסיון כדי לבדוק שהוא אמין ואינו גונב?</w:t>
      </w:r>
      <w:r w:rsidRPr="00190265">
        <w:rPr>
          <w:b/>
          <w:bCs/>
          <w:spacing w:val="2"/>
          <w:sz w:val="21"/>
          <w:szCs w:val="21"/>
          <w:rtl/>
        </w:rPr>
        <w:tab/>
      </w:r>
      <w:r w:rsidRPr="00190265">
        <w:rPr>
          <w:b/>
          <w:bCs/>
          <w:spacing w:val="2"/>
          <w:sz w:val="21"/>
          <w:szCs w:val="21"/>
          <w:rtl/>
        </w:rPr>
        <w:br/>
      </w:r>
      <w:r w:rsidRPr="00190265">
        <w:rPr>
          <w:spacing w:val="2"/>
          <w:sz w:val="21"/>
          <w:szCs w:val="21"/>
          <w:rtl/>
        </w:rPr>
        <w:t>א. אסור, זה איסור 'לפני עיוור לא תיתן מכשול'.</w:t>
      </w:r>
      <w:r w:rsidRPr="00190265">
        <w:rPr>
          <w:spacing w:val="2"/>
          <w:sz w:val="21"/>
          <w:szCs w:val="21"/>
          <w:rtl/>
        </w:rPr>
        <w:br/>
        <w:t>ב. מותר, אני צריך למנוע מעצמי נזק.</w:t>
      </w:r>
      <w:r w:rsidRPr="00190265">
        <w:rPr>
          <w:spacing w:val="2"/>
          <w:sz w:val="21"/>
          <w:szCs w:val="21"/>
          <w:rtl/>
        </w:rPr>
        <w:tab/>
      </w:r>
      <w:r w:rsidRPr="00190265">
        <w:rPr>
          <w:spacing w:val="2"/>
          <w:sz w:val="21"/>
          <w:szCs w:val="21"/>
          <w:rtl/>
        </w:rPr>
        <w:br/>
        <w:t>ג. יש מי שאוסר ויש מי שמתיר, ונראה שמותר רק בניסיון רגיל ולא קשה בצורה יוצאת דופן.</w:t>
      </w:r>
      <w:r w:rsidRPr="00190265">
        <w:rPr>
          <w:spacing w:val="2"/>
          <w:sz w:val="21"/>
          <w:szCs w:val="21"/>
          <w:rtl/>
        </w:rPr>
        <w:tab/>
        <w:t xml:space="preserve"> </w:t>
      </w:r>
      <w:r w:rsidRPr="00190265">
        <w:rPr>
          <w:spacing w:val="2"/>
          <w:sz w:val="21"/>
          <w:szCs w:val="21"/>
          <w:rtl/>
        </w:rPr>
        <w:br/>
        <w:t>ד. רק עובד ניקיון מותר להעמיד בניסיון.</w:t>
      </w:r>
    </w:p>
    <w:p w:rsidR="006F7B4A" w:rsidRDefault="006F7B4A">
      <w:bookmarkStart w:id="0" w:name="_GoBack"/>
      <w:bookmarkEnd w:id="0"/>
    </w:p>
    <w:sectPr w:rsidR="006F7B4A" w:rsidSect="00062F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60D8C"/>
    <w:multiLevelType w:val="hybridMultilevel"/>
    <w:tmpl w:val="A914F4E8"/>
    <w:lvl w:ilvl="0" w:tplc="316EC1D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90"/>
    <w:rsid w:val="00062F09"/>
    <w:rsid w:val="006F7B4A"/>
    <w:rsid w:val="00B0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B90E0-CFC5-4831-9947-AE136882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90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3342</Characters>
  <Application>Microsoft Office Word</Application>
  <DocSecurity>0</DocSecurity>
  <Lines>27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2017-09-10T06:12:00Z</dcterms:created>
  <dcterms:modified xsi:type="dcterms:W3CDTF">2017-09-10T06:13:00Z</dcterms:modified>
</cp:coreProperties>
</file>