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82" w:rsidRPr="00190265" w:rsidRDefault="00366B82" w:rsidP="00366B82">
      <w:pPr>
        <w:spacing w:before="60" w:after="0" w:line="240" w:lineRule="exact"/>
        <w:ind w:left="340"/>
        <w:rPr>
          <w:b/>
          <w:bCs/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מזוזה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מהן הפרשיות הכתובות במזוזה?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'שמע', 'קדש לי כל בכור', 'והיה כי יביאך'.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'שמע', 'והיה אם שמוע'.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'קדש לי כל בכור', 'והיה כי יביאך'.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'שמע', 'והיה אם שמוע', 'ויאמר'.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איזו הלכה נלמדת מהמילה 'ובשעריך'?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רק ערים יהודיות חייבות במזוזה (שערים שלך).</w:t>
      </w:r>
      <w:r w:rsidRPr="00190265">
        <w:rPr>
          <w:spacing w:val="2"/>
          <w:sz w:val="21"/>
          <w:szCs w:val="21"/>
          <w:rtl/>
        </w:rPr>
        <w:br/>
        <w:t>ב. רק ערים בארץ ישראל חייבות במזוזה.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ערים המוקפות חומה חייבות במזוזה.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רק שערים חייבים במזוזה (ולא חדרים).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איזה מהחדרים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פטור ממזוזה</w:t>
      </w:r>
      <w:r w:rsidRPr="00190265">
        <w:rPr>
          <w:b/>
          <w:bCs/>
          <w:spacing w:val="2"/>
          <w:sz w:val="21"/>
          <w:szCs w:val="21"/>
          <w:rtl/>
        </w:rPr>
        <w:t xml:space="preserve"> בגלל חוסר כבוד?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שירותים ואמבטיה.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חדר שמחליפים בו בגדים.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חדר שקטן מ-16 אמות רבועות.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תשובות א ו-ב נכונות.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כיצד יש לעטוף מזוזה?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בכיסוי אחד שקוף ובכיסוי אחד אטום.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בשני כיסויים אטומים.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בחדר שמתלבשים בו - בשני כיסויים שאחד מהם - אטום, בשאר החדרים - בכיסוי אחד אטום.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בחדר שמתלבשים בו - בשני כיסויים שאחד מהם - אטום, בשאר החדרים - בכיסוי אחד שקוף.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מי שיש לו רק מזוזה אחת, היכן יקבע אותה (עד שישיג עוד מזוזות)?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בבית הכנסת (מקדש מעט).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בבית המדרש (לומדים בו תורה).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בביתו ("בביתך").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בשער העיר / החצר ("בשעריך").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להלכה, האם יש לקבוע מזוזה בבית מדרש?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כן.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נוהגים לקבוע, אולם אין לברך על הקביעה.</w:t>
      </w:r>
      <w:r w:rsidRPr="00190265">
        <w:rPr>
          <w:spacing w:val="2"/>
          <w:sz w:val="21"/>
          <w:szCs w:val="21"/>
          <w:rtl/>
        </w:rPr>
        <w:br/>
        <w:t>ד. מברך אך לא קובע את המזוזה.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יש לברך על קביעת מזוזה בפתח חנות?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לכתחילה לא, אך יש למברך על מי לסמוך.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לכתחילה כן, אך לנמנע מלברך יש על מי לסמוך.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באיזה אופן יש לקבוע את המזוזה?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ניצבת, אנכית.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בשכיבה, מאוזנת.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באלכסון.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למנהג הספרדים במאונך ולמנהג האשכנזים באלכסון. 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כיצד ינהג אדם שנתקע בלי כל מזוזה בביתו?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יקרא ק"ש על המיטה בכוונה יתירה כדי לשמרו מן המזיקים.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יישן בבית אחר.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יעשה כל מאמץ אפשרי לישון בבית עם מזוזה, ובלית ברירה רשאי באופן זמני לישון בביתו.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יסמוך על 'היתר מכירה' שמכר בפסח את ביתו לגוי ולא צריך לקבוע מזוזה.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השוכר בית צריך לקבוע מזוזה?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רק אם שוכר ל-30 יום או יותר.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בארץ אם שוכר ל-30 יום ובחו"ל אם שוכר ל-12 חודש.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בארץ מחויב מיד ובחו"ל רק אם שוכר ל-30 יום או יותר.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מי צריך לקבוע מזוזות בחדרי מלון?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האורח מרגע בהיכנסו לחדר.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כל אורח מחויב לחדרו, ובעל המלון פטור.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ג. זו חובה של בעל המלון אך לא של האורחים.</w:t>
      </w:r>
      <w:r w:rsidRPr="00190265">
        <w:rPr>
          <w:spacing w:val="2"/>
          <w:sz w:val="21"/>
          <w:szCs w:val="21"/>
          <w:rtl/>
        </w:rPr>
        <w:br/>
        <w:t>ד. בעל המלון חייב תמיד, ואורח לאחר 30 יום.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מהו גודל החדר / בית החייבים במזוזה?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לפחות בשטח 16 אמות רבועות.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שמידותיו לפחות 4 אמות אורך על 4 אמות רוחב.</w:t>
      </w:r>
      <w:r w:rsidRPr="00190265">
        <w:rPr>
          <w:spacing w:val="2"/>
          <w:sz w:val="21"/>
          <w:szCs w:val="21"/>
          <w:rtl/>
        </w:rPr>
        <w:br/>
        <w:t xml:space="preserve">ג. הרמב"ם סובר - ב, </w:t>
      </w:r>
      <w:proofErr w:type="spellStart"/>
      <w:r w:rsidRPr="00190265">
        <w:rPr>
          <w:spacing w:val="2"/>
          <w:sz w:val="21"/>
          <w:szCs w:val="21"/>
          <w:rtl/>
        </w:rPr>
        <w:t>והרא"ש</w:t>
      </w:r>
      <w:proofErr w:type="spellEnd"/>
      <w:r w:rsidRPr="00190265">
        <w:rPr>
          <w:spacing w:val="2"/>
          <w:sz w:val="21"/>
          <w:szCs w:val="21"/>
          <w:rtl/>
        </w:rPr>
        <w:t xml:space="preserve"> סובר - 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הרמב"ם סובר - א, </w:t>
      </w:r>
      <w:proofErr w:type="spellStart"/>
      <w:r w:rsidRPr="00190265">
        <w:rPr>
          <w:spacing w:val="2"/>
          <w:sz w:val="21"/>
          <w:szCs w:val="21"/>
          <w:rtl/>
        </w:rPr>
        <w:t>והרא"ש</w:t>
      </w:r>
      <w:proofErr w:type="spellEnd"/>
      <w:r w:rsidRPr="00190265">
        <w:rPr>
          <w:spacing w:val="2"/>
          <w:sz w:val="21"/>
          <w:szCs w:val="21"/>
          <w:rtl/>
        </w:rPr>
        <w:t xml:space="preserve"> סובר - ב.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להלכה, האם יש לקבוע מזוזה בחדר שמידותיו 3 אמות על 12 אמות?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 בלי ברכה.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רק מברכים אך לא קובעים מזוזה.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איזה מבין הפתחים הבאים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חייב</w:t>
      </w:r>
      <w:r w:rsidRPr="00190265">
        <w:rPr>
          <w:b/>
          <w:bCs/>
          <w:spacing w:val="2"/>
          <w:sz w:val="21"/>
          <w:szCs w:val="21"/>
          <w:rtl/>
        </w:rPr>
        <w:t xml:space="preserve"> במזוזה? (טפח = 48 ס"מ).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פתח בגובה 70 ס"מ.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פתח ברוחב 70 ס"מ.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פתח היורד למרתף באורך 70 ס"מ.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פתח היורד למרתף ברוחב 70 ס"מ.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מיכל הזמינה את אבישג לחנוכת הבית וכבדה אותה בקביעת מזוזה בסלון, אח"כ קבעה מיכל מזוזה בחדר השינה. מה תברך כל אחת מהן?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מיכל תברך "לקבוע מזוזה" ואבישג תברך "על קביעת מזוזה".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מיכל תברך "על קביעת מזוזה" ואבישג תברך "לקבוע מזוזה".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אבישג תברך "לקבוע מזוזה" ומיכל פטורה כי כבר ברכו בבית.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אבישג לא תברך כי היא אורחת ומיכל תברך "לקבוע מזוזה".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באיזו תדירות יש לבדוק מזוזות?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א. מזוזות בבית פרטי - כל שלוש שנים וחצי, ובמוסד ציבורי - כל 25 שנה.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פרטיות - כל שנה, ציבוריות - כל 7 שנים.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פרטיות - כל 7 שנים, ציבוריות - פעם ביובל.</w:t>
      </w:r>
      <w:r w:rsidRPr="00190265">
        <w:rPr>
          <w:spacing w:val="2"/>
          <w:sz w:val="21"/>
          <w:szCs w:val="21"/>
          <w:rtl/>
        </w:rPr>
        <w:br/>
        <w:t>ד. בכל פעם שעוברים דירה או מרחיבים את הבית.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יש לברך שוב על קביעת המזוזה אחר בדיקתה?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א. אם הוסרה לכמה שעות ודאי שיש לברך.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אם מחליף את מקום המזוזות יכול לברך.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בכל מקרה אין לברך.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תשובות א ו-ב נכונות. 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כיצד יש לקבוע מזוזה?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א. במסמרים - אסור.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בסלוטייפ - מצווה מן המובחר.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בחציבה בעומק של לפחות טפח וחצי.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366B82" w:rsidRPr="00190265" w:rsidRDefault="00366B82" w:rsidP="00366B82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באיזה אופן מותר לאדם שעובר דירה לקחת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איתו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את המזוזות?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א. אם הדייר הבא אינו שומר תורה ומצוות ומצהיר שאינו מעוניין בהן.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אם הדייר הבא הוא גוי.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אם כשנכנס לבית לא היו מזוזות והוא קנה אותן מכספו.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אם אלו מזוזות מהודרות.</w:t>
      </w:r>
    </w:p>
    <w:p w:rsidR="006F7B4A" w:rsidRDefault="00366B82" w:rsidP="00366B82">
      <w:r w:rsidRPr="00190265">
        <w:rPr>
          <w:b/>
          <w:bCs/>
          <w:spacing w:val="2"/>
          <w:sz w:val="21"/>
          <w:szCs w:val="21"/>
          <w:rtl/>
        </w:rPr>
        <w:t xml:space="preserve">היכן במשקוף צריך לקבוע את המזוזה?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סמני תשובה שאין בה טעות.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א. בצד ימין כשנכנסים, בטפח העליון של המשקוף.</w:t>
      </w:r>
      <w:r w:rsidRPr="00190265">
        <w:rPr>
          <w:spacing w:val="2"/>
          <w:sz w:val="21"/>
          <w:szCs w:val="21"/>
          <w:rtl/>
        </w:rPr>
        <w:br/>
        <w:t>ב. בצד שמאל כשנכנסים, בטפח העליון של המשקוף.</w:t>
      </w:r>
      <w:r w:rsidRPr="00190265">
        <w:rPr>
          <w:spacing w:val="2"/>
          <w:sz w:val="21"/>
          <w:szCs w:val="21"/>
          <w:rtl/>
        </w:rPr>
        <w:br/>
        <w:t>ג. לא משנה באיזה צד, העיקר בשליש העליון.</w:t>
      </w:r>
      <w:r w:rsidRPr="00190265">
        <w:rPr>
          <w:spacing w:val="2"/>
          <w:sz w:val="21"/>
          <w:szCs w:val="21"/>
          <w:rtl/>
        </w:rPr>
        <w:br/>
        <w:t>ד. מתחילת השליש העליון אך לא בטפח העליון ביותר.</w:t>
      </w:r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2"/>
    <w:rsid w:val="00062F09"/>
    <w:rsid w:val="00366B82"/>
    <w:rsid w:val="006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BF581-39D9-4681-84C2-D0EF1AE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82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2017-09-10T07:59:00Z</dcterms:created>
  <dcterms:modified xsi:type="dcterms:W3CDTF">2017-09-10T08:00:00Z</dcterms:modified>
</cp:coreProperties>
</file>